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53E31" w14:textId="77777777" w:rsidR="00663CC2" w:rsidRPr="00997223" w:rsidRDefault="00663CC2" w:rsidP="00663CC2">
      <w:pPr>
        <w:rPr>
          <w:rFonts w:ascii="Arial" w:hAnsi="Arial" w:cs="Arial"/>
          <w:b/>
          <w:color w:val="000000" w:themeColor="text1"/>
          <w:sz w:val="32"/>
        </w:rPr>
      </w:pPr>
      <w:r w:rsidRPr="00997223">
        <w:rPr>
          <w:rFonts w:ascii="Arial" w:hAnsi="Arial" w:cs="Arial"/>
          <w:b/>
          <w:color w:val="000000" w:themeColor="text1"/>
          <w:sz w:val="32"/>
        </w:rPr>
        <w:t>Daylene Long</w:t>
      </w:r>
    </w:p>
    <w:p w14:paraId="54E375F8" w14:textId="068913E1" w:rsidR="00663CC2" w:rsidRDefault="00B543B8" w:rsidP="00663CC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CEO, Catapult X</w:t>
      </w:r>
    </w:p>
    <w:p w14:paraId="53CC440D" w14:textId="77777777" w:rsidR="00B543B8" w:rsidRPr="00997223" w:rsidRDefault="00B543B8" w:rsidP="00663CC2">
      <w:pPr>
        <w:rPr>
          <w:rFonts w:ascii="Arial" w:hAnsi="Arial" w:cs="Arial"/>
          <w:color w:val="000000" w:themeColor="text1"/>
        </w:rPr>
      </w:pPr>
    </w:p>
    <w:p w14:paraId="754A2DD0" w14:textId="16FBBB13" w:rsidR="00050733" w:rsidRPr="00B543B8" w:rsidRDefault="00B543B8" w:rsidP="00B543B8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Professional Preparation</w:t>
      </w:r>
      <w:r w:rsidRPr="00997223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Pr="00997223">
        <w:rPr>
          <w:rFonts w:ascii="Arial" w:hAnsi="Arial" w:cs="Arial"/>
          <w:b/>
          <w:color w:val="000000" w:themeColor="text1"/>
          <w:sz w:val="24"/>
          <w:szCs w:val="24"/>
        </w:rPr>
        <w:t>Lewis &amp; Clark College</w:t>
      </w:r>
      <w:r w:rsidRPr="00997223">
        <w:rPr>
          <w:rFonts w:ascii="Arial" w:hAnsi="Arial" w:cs="Arial"/>
          <w:color w:val="000000" w:themeColor="text1"/>
          <w:sz w:val="24"/>
          <w:szCs w:val="24"/>
        </w:rPr>
        <w:t>, Biology</w:t>
      </w:r>
      <w:r w:rsidRPr="0099722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7223">
        <w:rPr>
          <w:rFonts w:ascii="Arial" w:hAnsi="Arial" w:cs="Arial"/>
          <w:color w:val="000000" w:themeColor="text1"/>
          <w:sz w:val="24"/>
          <w:szCs w:val="24"/>
        </w:rPr>
        <w:t>Major</w:t>
      </w:r>
      <w:r w:rsidRPr="00997223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University of Oregon, </w:t>
      </w:r>
      <w:r w:rsidRPr="00997223">
        <w:rPr>
          <w:rFonts w:ascii="Arial" w:hAnsi="Arial" w:cs="Arial"/>
          <w:color w:val="000000" w:themeColor="text1"/>
          <w:sz w:val="24"/>
          <w:szCs w:val="24"/>
        </w:rPr>
        <w:t>Bachelor of Arts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 English</w:t>
      </w:r>
      <w:r w:rsidRPr="00997223">
        <w:rPr>
          <w:rFonts w:ascii="Arial" w:hAnsi="Arial" w:cs="Arial"/>
          <w:b/>
          <w:color w:val="000000" w:themeColor="text1"/>
          <w:sz w:val="24"/>
          <w:szCs w:val="24"/>
        </w:rPr>
        <w:br/>
        <w:t>Burke Institute</w:t>
      </w:r>
      <w:r w:rsidRPr="00997223">
        <w:rPr>
          <w:rFonts w:ascii="Arial" w:hAnsi="Arial" w:cs="Arial"/>
          <w:color w:val="000000" w:themeColor="text1"/>
          <w:sz w:val="24"/>
          <w:szCs w:val="24"/>
        </w:rPr>
        <w:t>, Certification in Marketing Research &amp; Methodology</w:t>
      </w:r>
      <w:r w:rsidRPr="00997223">
        <w:rPr>
          <w:rFonts w:ascii="Arial" w:hAnsi="Arial" w:cs="Arial"/>
          <w:color w:val="000000" w:themeColor="text1"/>
          <w:sz w:val="24"/>
          <w:szCs w:val="24"/>
        </w:rPr>
        <w:br/>
      </w:r>
      <w:r w:rsidRPr="00997223">
        <w:rPr>
          <w:rFonts w:ascii="Arial" w:hAnsi="Arial" w:cs="Arial"/>
          <w:b/>
          <w:color w:val="000000" w:themeColor="text1"/>
          <w:sz w:val="24"/>
          <w:szCs w:val="24"/>
        </w:rPr>
        <w:t xml:space="preserve">Qualtrics, </w:t>
      </w:r>
      <w:r w:rsidRPr="00997223">
        <w:rPr>
          <w:rFonts w:ascii="Arial" w:hAnsi="Arial" w:cs="Arial"/>
          <w:color w:val="000000" w:themeColor="text1"/>
          <w:sz w:val="24"/>
          <w:szCs w:val="24"/>
        </w:rPr>
        <w:t>On-going Professional Development: Market Research</w:t>
      </w:r>
    </w:p>
    <w:p w14:paraId="33E39DED" w14:textId="1C98EFE4" w:rsidR="00663CC2" w:rsidRDefault="00B543B8" w:rsidP="00663CC2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Appointments &amp; </w:t>
      </w:r>
      <w:r w:rsidR="00FE2EA4" w:rsidRPr="0099722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Professional Experience</w:t>
      </w:r>
      <w:r w:rsidR="00431CF1" w:rsidRPr="00997223">
        <w:rPr>
          <w:rFonts w:ascii="Arial" w:hAnsi="Arial" w:cs="Arial"/>
          <w:color w:val="000000" w:themeColor="text1"/>
          <w:sz w:val="24"/>
          <w:szCs w:val="24"/>
        </w:rPr>
        <w:br/>
      </w:r>
      <w:r w:rsidR="0005073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Explore Interactive, </w:t>
      </w:r>
      <w:r w:rsidR="00050733">
        <w:rPr>
          <w:rFonts w:ascii="Arial" w:hAnsi="Arial" w:cs="Arial"/>
          <w:bCs/>
          <w:iCs/>
          <w:color w:val="000000" w:themeColor="text1"/>
          <w:sz w:val="24"/>
          <w:szCs w:val="24"/>
        </w:rPr>
        <w:t>Member of Board of Advisors, 1/2020 to Present</w:t>
      </w:r>
      <w:r w:rsidR="007514FB">
        <w:rPr>
          <w:rFonts w:ascii="Arial" w:hAnsi="Arial" w:cs="Arial"/>
          <w:bCs/>
          <w:iCs/>
          <w:color w:val="000000" w:themeColor="text1"/>
          <w:sz w:val="24"/>
          <w:szCs w:val="24"/>
        </w:rPr>
        <w:t>, West Lafayette, Indiana</w:t>
      </w:r>
      <w:r w:rsidR="002D33A9">
        <w:rPr>
          <w:rFonts w:ascii="Arial" w:hAnsi="Arial" w:cs="Arial"/>
          <w:bCs/>
          <w:iCs/>
          <w:color w:val="000000" w:themeColor="text1"/>
          <w:sz w:val="24"/>
          <w:szCs w:val="24"/>
        </w:rPr>
        <w:t>, USA</w:t>
      </w:r>
      <w:r w:rsidR="00050733">
        <w:rPr>
          <w:rFonts w:ascii="Arial" w:hAnsi="Arial" w:cs="Arial"/>
          <w:bCs/>
          <w:iCs/>
          <w:color w:val="000000" w:themeColor="text1"/>
          <w:sz w:val="24"/>
          <w:szCs w:val="24"/>
        </w:rPr>
        <w:br/>
      </w:r>
      <w:r w:rsidR="00FE2EA4" w:rsidRPr="00997223">
        <w:rPr>
          <w:rFonts w:ascii="Arial" w:hAnsi="Arial" w:cs="Arial"/>
          <w:b/>
          <w:i/>
          <w:color w:val="000000" w:themeColor="text1"/>
          <w:sz w:val="24"/>
          <w:szCs w:val="24"/>
        </w:rPr>
        <w:t>Catapult X</w:t>
      </w:r>
      <w:r w:rsidR="00FE2EA4" w:rsidRPr="0099722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E5DD6">
        <w:rPr>
          <w:rFonts w:ascii="Arial" w:hAnsi="Arial" w:cs="Arial"/>
          <w:color w:val="000000" w:themeColor="text1"/>
          <w:sz w:val="24"/>
          <w:szCs w:val="24"/>
        </w:rPr>
        <w:t>CEO</w:t>
      </w:r>
      <w:r w:rsidR="00FE2EA4" w:rsidRPr="00997223">
        <w:rPr>
          <w:rFonts w:ascii="Arial" w:hAnsi="Arial" w:cs="Arial"/>
          <w:color w:val="000000" w:themeColor="text1"/>
          <w:sz w:val="24"/>
          <w:szCs w:val="24"/>
        </w:rPr>
        <w:t>, 2018 to Present</w:t>
      </w:r>
      <w:r>
        <w:rPr>
          <w:rFonts w:ascii="Arial" w:hAnsi="Arial" w:cs="Arial"/>
          <w:color w:val="000000" w:themeColor="text1"/>
          <w:sz w:val="24"/>
          <w:szCs w:val="24"/>
        </w:rPr>
        <w:t>, Beaverton, Oregon, USA</w:t>
      </w:r>
      <w:r w:rsidR="00050733">
        <w:rPr>
          <w:rFonts w:ascii="Arial" w:hAnsi="Arial" w:cs="Arial"/>
          <w:color w:val="000000" w:themeColor="text1"/>
          <w:sz w:val="24"/>
          <w:szCs w:val="24"/>
        </w:rPr>
        <w:br/>
      </w:r>
      <w:r w:rsidR="00050733" w:rsidRPr="00050733">
        <w:rPr>
          <w:rFonts w:ascii="Arial" w:hAnsi="Arial" w:cs="Arial"/>
          <w:b/>
          <w:bCs/>
          <w:color w:val="000000" w:themeColor="text1"/>
          <w:sz w:val="24"/>
          <w:szCs w:val="24"/>
        </w:rPr>
        <w:t>STEM Reports</w:t>
      </w:r>
      <w:r w:rsidR="00050733">
        <w:rPr>
          <w:rFonts w:ascii="Arial" w:hAnsi="Arial" w:cs="Arial"/>
          <w:color w:val="000000" w:themeColor="text1"/>
          <w:sz w:val="24"/>
          <w:szCs w:val="24"/>
        </w:rPr>
        <w:t xml:space="preserve"> (stemreports.com), Founder (sold to Catapult X in 2018)</w:t>
      </w:r>
      <w:r>
        <w:rPr>
          <w:rFonts w:ascii="Arial" w:hAnsi="Arial" w:cs="Arial"/>
          <w:color w:val="000000" w:themeColor="text1"/>
          <w:sz w:val="24"/>
          <w:szCs w:val="24"/>
        </w:rPr>
        <w:t>, Beaverton, Oregon, USA</w:t>
      </w:r>
      <w:r w:rsidR="00FE2EA4" w:rsidRPr="00997223">
        <w:rPr>
          <w:rFonts w:ascii="Arial" w:hAnsi="Arial" w:cs="Arial"/>
          <w:color w:val="000000" w:themeColor="text1"/>
          <w:sz w:val="24"/>
          <w:szCs w:val="24"/>
        </w:rPr>
        <w:br/>
      </w:r>
      <w:r w:rsidR="00FE2EA4" w:rsidRPr="00997223">
        <w:rPr>
          <w:rFonts w:ascii="Arial" w:hAnsi="Arial" w:cs="Arial"/>
          <w:b/>
          <w:i/>
          <w:color w:val="000000" w:themeColor="text1"/>
          <w:sz w:val="24"/>
          <w:szCs w:val="24"/>
        </w:rPr>
        <w:t>Vernier Software &amp; Technology</w:t>
      </w:r>
      <w:r w:rsidR="00FE2EA4" w:rsidRPr="00997223">
        <w:rPr>
          <w:rFonts w:ascii="Arial" w:hAnsi="Arial" w:cs="Arial"/>
          <w:color w:val="000000" w:themeColor="text1"/>
          <w:sz w:val="24"/>
          <w:szCs w:val="24"/>
        </w:rPr>
        <w:t>, Chief Marketing Officer</w:t>
      </w:r>
      <w:r w:rsidR="00CC2793" w:rsidRPr="00997223">
        <w:rPr>
          <w:rFonts w:ascii="Arial" w:hAnsi="Arial" w:cs="Arial"/>
          <w:color w:val="000000" w:themeColor="text1"/>
          <w:sz w:val="24"/>
          <w:szCs w:val="24"/>
        </w:rPr>
        <w:t xml:space="preserve"> 3/2003 to 3/2018</w:t>
      </w:r>
      <w:r>
        <w:rPr>
          <w:rFonts w:ascii="Arial" w:hAnsi="Arial" w:cs="Arial"/>
          <w:color w:val="000000" w:themeColor="text1"/>
          <w:sz w:val="24"/>
          <w:szCs w:val="24"/>
        </w:rPr>
        <w:t>, Beaverton Oregon, USA</w:t>
      </w:r>
      <w:r w:rsidR="00AA62CF" w:rsidRPr="00997223">
        <w:rPr>
          <w:rFonts w:ascii="Arial" w:hAnsi="Arial" w:cs="Arial"/>
          <w:color w:val="000000" w:themeColor="text1"/>
          <w:sz w:val="24"/>
          <w:szCs w:val="24"/>
        </w:rPr>
        <w:br/>
      </w:r>
      <w:r w:rsidR="00AA62CF" w:rsidRPr="0099722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In4All, </w:t>
      </w:r>
      <w:r w:rsidR="00AA62CF" w:rsidRPr="00997223">
        <w:rPr>
          <w:rFonts w:ascii="Arial" w:hAnsi="Arial" w:cs="Arial"/>
          <w:color w:val="000000" w:themeColor="text1"/>
          <w:sz w:val="24"/>
          <w:szCs w:val="24"/>
        </w:rPr>
        <w:t>Board Member, 2011 to 2019</w:t>
      </w:r>
      <w:r>
        <w:rPr>
          <w:rFonts w:ascii="Arial" w:hAnsi="Arial" w:cs="Arial"/>
          <w:color w:val="000000" w:themeColor="text1"/>
          <w:sz w:val="24"/>
          <w:szCs w:val="24"/>
        </w:rPr>
        <w:t>, Beaverton, Oregon, USA</w:t>
      </w:r>
      <w:r w:rsidR="00AA62CF" w:rsidRPr="00997223">
        <w:rPr>
          <w:rFonts w:ascii="Arial" w:hAnsi="Arial" w:cs="Arial"/>
          <w:color w:val="000000" w:themeColor="text1"/>
          <w:sz w:val="24"/>
          <w:szCs w:val="24"/>
        </w:rPr>
        <w:br/>
      </w:r>
      <w:r w:rsidR="00AA62CF" w:rsidRPr="0099722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Teacher’s Toolbox </w:t>
      </w:r>
      <w:r w:rsidR="00AA62CF" w:rsidRPr="00997223">
        <w:rPr>
          <w:rFonts w:ascii="Arial" w:hAnsi="Arial" w:cs="Arial"/>
          <w:color w:val="000000" w:themeColor="text1"/>
          <w:sz w:val="24"/>
          <w:szCs w:val="24"/>
        </w:rPr>
        <w:t>President, 2000-2003</w:t>
      </w:r>
      <w:r>
        <w:rPr>
          <w:rFonts w:ascii="Arial" w:hAnsi="Arial" w:cs="Arial"/>
          <w:color w:val="000000" w:themeColor="text1"/>
          <w:sz w:val="24"/>
          <w:szCs w:val="24"/>
        </w:rPr>
        <w:t>, Beaverton, Oregon, USA</w:t>
      </w:r>
      <w:r w:rsidR="00AA62CF" w:rsidRPr="00997223">
        <w:rPr>
          <w:rFonts w:ascii="Arial" w:hAnsi="Arial" w:cs="Arial"/>
          <w:color w:val="000000" w:themeColor="text1"/>
          <w:sz w:val="24"/>
          <w:szCs w:val="24"/>
        </w:rPr>
        <w:br/>
      </w:r>
      <w:r w:rsidR="00AA62CF" w:rsidRPr="00997223">
        <w:rPr>
          <w:rFonts w:ascii="Arial" w:hAnsi="Arial" w:cs="Arial"/>
          <w:b/>
          <w:i/>
          <w:color w:val="000000" w:themeColor="text1"/>
          <w:sz w:val="24"/>
          <w:szCs w:val="24"/>
        </w:rPr>
        <w:t>Educational Productions</w:t>
      </w:r>
      <w:r w:rsidR="00AA62CF" w:rsidRPr="00997223">
        <w:rPr>
          <w:rFonts w:ascii="Arial" w:hAnsi="Arial" w:cs="Arial"/>
          <w:color w:val="000000" w:themeColor="text1"/>
          <w:sz w:val="24"/>
          <w:szCs w:val="24"/>
        </w:rPr>
        <w:t>, VP Sales &amp; Marketing, 1998-2000</w:t>
      </w:r>
      <w:r>
        <w:rPr>
          <w:rFonts w:ascii="Arial" w:hAnsi="Arial" w:cs="Arial"/>
          <w:color w:val="000000" w:themeColor="text1"/>
          <w:sz w:val="24"/>
          <w:szCs w:val="24"/>
        </w:rPr>
        <w:t>, Portland, Oregon, USA</w:t>
      </w:r>
      <w:r w:rsidR="00AA62CF" w:rsidRPr="00997223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="00AA62CF" w:rsidRPr="00997223">
        <w:rPr>
          <w:rFonts w:ascii="Arial" w:hAnsi="Arial" w:cs="Arial"/>
          <w:b/>
          <w:i/>
          <w:color w:val="000000" w:themeColor="text1"/>
          <w:sz w:val="24"/>
          <w:szCs w:val="24"/>
        </w:rPr>
        <w:t>Poorman</w:t>
      </w:r>
      <w:proofErr w:type="spellEnd"/>
      <w:r w:rsidR="00AA62CF" w:rsidRPr="00997223">
        <w:rPr>
          <w:rFonts w:ascii="Arial" w:hAnsi="Arial" w:cs="Arial"/>
          <w:b/>
          <w:i/>
          <w:color w:val="000000" w:themeColor="text1"/>
          <w:sz w:val="24"/>
          <w:szCs w:val="24"/>
        </w:rPr>
        <w:t>-Douglas Corporation</w:t>
      </w:r>
      <w:r w:rsidR="00AA62CF" w:rsidRPr="00997223">
        <w:rPr>
          <w:rFonts w:ascii="Arial" w:hAnsi="Arial" w:cs="Arial"/>
          <w:color w:val="000000" w:themeColor="text1"/>
          <w:sz w:val="24"/>
          <w:szCs w:val="24"/>
        </w:rPr>
        <w:t>, Marketing Manager, 1991-1998</w:t>
      </w:r>
      <w:r>
        <w:rPr>
          <w:rFonts w:ascii="Arial" w:hAnsi="Arial" w:cs="Arial"/>
          <w:color w:val="000000" w:themeColor="text1"/>
          <w:sz w:val="24"/>
          <w:szCs w:val="24"/>
        </w:rPr>
        <w:t>, Portland, Oregon, USA</w:t>
      </w:r>
    </w:p>
    <w:p w14:paraId="330D640E" w14:textId="0489A87B" w:rsidR="000956DE" w:rsidRDefault="00B543B8" w:rsidP="00B543B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Products </w:t>
      </w:r>
      <w:r w:rsidR="000956DE">
        <w:rPr>
          <w:rFonts w:ascii="Arial" w:hAnsi="Arial" w:cs="Arial"/>
          <w:b/>
          <w:color w:val="000000" w:themeColor="text1"/>
          <w:u w:val="single"/>
        </w:rPr>
        <w:t>Most Related to the Project</w:t>
      </w:r>
    </w:p>
    <w:p w14:paraId="394F8163" w14:textId="1F37682E" w:rsidR="000956DE" w:rsidRDefault="000956DE" w:rsidP="00B543B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2015: Smithsonian Science for the Classroom,</w:t>
      </w:r>
      <w:r w:rsidRPr="006B56A1">
        <w:rPr>
          <w:rFonts w:ascii="Arial" w:hAnsi="Arial" w:cs="Arial"/>
          <w:bCs/>
          <w:color w:val="000000" w:themeColor="text1"/>
        </w:rPr>
        <w:t xml:space="preserve"> </w:t>
      </w:r>
      <w:hyperlink r:id="rId6" w:history="1">
        <w:r w:rsidRPr="006B56A1">
          <w:rPr>
            <w:rStyle w:val="Hyperlink"/>
            <w:rFonts w:ascii="Arial" w:hAnsi="Arial" w:cs="Arial"/>
            <w:bCs/>
            <w:color w:val="000000" w:themeColor="text1"/>
          </w:rPr>
          <w:t>https://s.si.edu/2T5urI0</w:t>
        </w:r>
      </w:hyperlink>
    </w:p>
    <w:p w14:paraId="7E7F07CB" w14:textId="71BF83D9" w:rsidR="000956DE" w:rsidRDefault="000956DE" w:rsidP="00B543B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2013: Augmented Reality books grades 4-6 for South Korea Telekom (SKT)</w:t>
      </w:r>
    </w:p>
    <w:p w14:paraId="5B321E95" w14:textId="2CCC129F" w:rsidR="000956DE" w:rsidRDefault="000956DE" w:rsidP="00B543B8">
      <w:pPr>
        <w:rPr>
          <w:rFonts w:ascii="Arial" w:hAnsi="Arial" w:cs="Arial"/>
          <w:bCs/>
          <w:color w:val="000000" w:themeColor="text1"/>
        </w:rPr>
      </w:pPr>
    </w:p>
    <w:p w14:paraId="12AA3F87" w14:textId="54960E1D" w:rsidR="000956DE" w:rsidRDefault="000956DE" w:rsidP="000956DE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Other Significant Products</w:t>
      </w:r>
    </w:p>
    <w:p w14:paraId="3CC3D0FE" w14:textId="20C829BE" w:rsidR="000956DE" w:rsidRDefault="000956DE" w:rsidP="00B543B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2020: Science Educators Best of Show Award for NSTA, catapult-x.com/best-of-show</w:t>
      </w:r>
    </w:p>
    <w:p w14:paraId="14B5B691" w14:textId="22037C2F" w:rsidR="000956DE" w:rsidRPr="002D33A9" w:rsidRDefault="00B543B8" w:rsidP="000956DE">
      <w:r>
        <w:rPr>
          <w:rFonts w:ascii="Arial" w:hAnsi="Arial" w:cs="Arial"/>
          <w:bCs/>
          <w:color w:val="000000" w:themeColor="text1"/>
        </w:rPr>
        <w:t xml:space="preserve">2018: Go Direct Sensors from Vernier, </w:t>
      </w:r>
      <w:hyperlink r:id="rId7" w:history="1">
        <w:r w:rsidRPr="00FB162A">
          <w:rPr>
            <w:rStyle w:val="Hyperlink"/>
            <w:color w:val="000000" w:themeColor="text1"/>
          </w:rPr>
          <w:t>https://www.vernier.com/products/go-direct/</w:t>
        </w:r>
      </w:hyperlink>
      <w:r>
        <w:rPr>
          <w:rStyle w:val="Hyperlink"/>
          <w:rFonts w:ascii="Arial" w:hAnsi="Arial" w:cs="Arial"/>
          <w:bCs/>
          <w:color w:val="000000" w:themeColor="text1"/>
        </w:rPr>
        <w:br/>
      </w:r>
      <w:r w:rsidRPr="00FB162A">
        <w:rPr>
          <w:rStyle w:val="Hyperlink"/>
          <w:rFonts w:ascii="Arial" w:hAnsi="Arial" w:cs="Arial"/>
          <w:bCs/>
          <w:color w:val="000000" w:themeColor="text1"/>
          <w:u w:val="none"/>
        </w:rPr>
        <w:t>2012:</w:t>
      </w:r>
      <w:r>
        <w:rPr>
          <w:rStyle w:val="Hyperlink"/>
          <w:rFonts w:ascii="Arial" w:hAnsi="Arial" w:cs="Arial"/>
          <w:bCs/>
          <w:color w:val="000000" w:themeColor="text1"/>
          <w:u w:val="none"/>
        </w:rPr>
        <w:t xml:space="preserve"> LabQuest 2 for Vernier, </w:t>
      </w:r>
      <w:hyperlink r:id="rId8" w:history="1">
        <w:r w:rsidRPr="00FB162A">
          <w:rPr>
            <w:rStyle w:val="Hyperlink"/>
            <w:color w:val="000000" w:themeColor="text1"/>
          </w:rPr>
          <w:t>https://www.vernier.com/product/labquest-2/</w:t>
        </w:r>
      </w:hyperlink>
      <w:r>
        <w:br/>
      </w:r>
      <w:r>
        <w:rPr>
          <w:rFonts w:ascii="Arial" w:hAnsi="Arial" w:cs="Arial"/>
          <w:bCs/>
          <w:color w:val="000000" w:themeColor="text1"/>
        </w:rPr>
        <w:t xml:space="preserve">2008: Seacoast Science: GC Mini (Dept of Defense SBIR Grant) </w:t>
      </w:r>
    </w:p>
    <w:p w14:paraId="01C03570" w14:textId="77777777" w:rsidR="000956DE" w:rsidRDefault="000956DE" w:rsidP="00003FC2">
      <w:pPr>
        <w:pStyle w:val="BodyTex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40F046E" w14:textId="4B044A4B" w:rsidR="007514FB" w:rsidRPr="007514FB" w:rsidRDefault="000956DE" w:rsidP="007514FB">
      <w:pPr>
        <w:rPr>
          <w:rFonts w:ascii="Arial" w:hAnsi="Arial" w:cs="Arial"/>
          <w:b/>
          <w:i/>
          <w:i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Synergistic Activities</w:t>
      </w:r>
      <w:r w:rsidR="001A18CE" w:rsidRPr="00997223">
        <w:rPr>
          <w:rFonts w:ascii="Arial" w:hAnsi="Arial" w:cs="Arial"/>
          <w:b/>
          <w:color w:val="000000" w:themeColor="text1"/>
          <w:u w:val="single"/>
        </w:rPr>
        <w:br/>
      </w:r>
      <w:r w:rsidR="007514FB" w:rsidRPr="007514FB">
        <w:rPr>
          <w:rFonts w:ascii="Arial" w:hAnsi="Arial" w:cs="Arial"/>
          <w:b/>
          <w:i/>
          <w:iCs/>
          <w:color w:val="000000" w:themeColor="text1"/>
        </w:rPr>
        <w:t>Science Educators</w:t>
      </w:r>
      <w:r w:rsidR="007514FB">
        <w:rPr>
          <w:rFonts w:ascii="Arial" w:hAnsi="Arial" w:cs="Arial"/>
          <w:b/>
          <w:i/>
          <w:iCs/>
          <w:color w:val="000000" w:themeColor="text1"/>
        </w:rPr>
        <w:t>’</w:t>
      </w:r>
      <w:r w:rsidR="007514FB" w:rsidRPr="007514FB">
        <w:rPr>
          <w:rFonts w:ascii="Arial" w:hAnsi="Arial" w:cs="Arial"/>
          <w:b/>
          <w:i/>
          <w:iCs/>
          <w:color w:val="000000" w:themeColor="text1"/>
        </w:rPr>
        <w:t xml:space="preserve"> Best of Show Award</w:t>
      </w:r>
      <w:r w:rsidR="007514FB">
        <w:rPr>
          <w:rFonts w:ascii="Arial" w:hAnsi="Arial" w:cs="Arial"/>
          <w:b/>
          <w:i/>
          <w:iCs/>
          <w:color w:val="000000" w:themeColor="text1"/>
        </w:rPr>
        <w:t xml:space="preserve">, </w:t>
      </w:r>
      <w:r w:rsidR="007514FB" w:rsidRPr="007514FB">
        <w:rPr>
          <w:rFonts w:ascii="Arial" w:hAnsi="Arial" w:cs="Arial"/>
          <w:b/>
          <w:i/>
          <w:iCs/>
          <w:color w:val="000000" w:themeColor="text1"/>
        </w:rPr>
        <w:t>NSTA, catapult-x.com/best-of-show</w:t>
      </w:r>
    </w:p>
    <w:p w14:paraId="403E1A02" w14:textId="0C58BDC9" w:rsidR="007514FB" w:rsidRPr="007514FB" w:rsidRDefault="002D33A9" w:rsidP="00003FC2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 2019, c</w:t>
      </w:r>
      <w:r w:rsidR="007514FB">
        <w:rPr>
          <w:rFonts w:ascii="Arial" w:hAnsi="Arial" w:cs="Arial"/>
          <w:color w:val="000000" w:themeColor="text1"/>
          <w:sz w:val="24"/>
          <w:szCs w:val="24"/>
        </w:rPr>
        <w:t xml:space="preserve">reated an awards program to recognize innovative technology for science and STEM technology as judged by </w:t>
      </w:r>
      <w:r>
        <w:rPr>
          <w:rFonts w:ascii="Arial" w:hAnsi="Arial" w:cs="Arial"/>
          <w:color w:val="000000" w:themeColor="text1"/>
          <w:sz w:val="24"/>
          <w:szCs w:val="24"/>
        </w:rPr>
        <w:t>STEM educators for STEM educators. The program works in cooperation with NSTA, local area teachers, and STEM education vendors.</w:t>
      </w:r>
    </w:p>
    <w:p w14:paraId="458AA1B5" w14:textId="7ABFE825" w:rsidR="007514FB" w:rsidRDefault="001A18CE" w:rsidP="00003FC2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 w:rsidRPr="007514F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2019 National Survey on STEAM Education, Emerging Technology Edition</w:t>
      </w:r>
      <w:r w:rsidR="007514F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7514FB">
        <w:rPr>
          <w:rFonts w:ascii="Arial" w:hAnsi="Arial" w:cs="Arial"/>
          <w:color w:val="000000" w:themeColor="text1"/>
          <w:sz w:val="24"/>
          <w:szCs w:val="24"/>
        </w:rPr>
        <w:br/>
        <w:t xml:space="preserve">Research integrated knowledge of K12 District Leaders in science, STEM and technology on the opportunities and barriers of emerging technology to share that information with </w:t>
      </w:r>
      <w:proofErr w:type="spellStart"/>
      <w:r w:rsidR="007514FB">
        <w:rPr>
          <w:rFonts w:ascii="Arial" w:hAnsi="Arial" w:cs="Arial"/>
          <w:color w:val="000000" w:themeColor="text1"/>
          <w:sz w:val="24"/>
          <w:szCs w:val="24"/>
        </w:rPr>
        <w:t>Edtech</w:t>
      </w:r>
      <w:proofErr w:type="spellEnd"/>
      <w:r w:rsidR="007514FB">
        <w:rPr>
          <w:rFonts w:ascii="Arial" w:hAnsi="Arial" w:cs="Arial"/>
          <w:color w:val="000000" w:themeColor="text1"/>
          <w:sz w:val="24"/>
          <w:szCs w:val="24"/>
        </w:rPr>
        <w:t xml:space="preserve"> companies.</w:t>
      </w:r>
    </w:p>
    <w:p w14:paraId="417B73A9" w14:textId="17094F27" w:rsidR="004976A3" w:rsidRPr="002D33A9" w:rsidRDefault="002D33A9" w:rsidP="002D33A9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 w:rsidRPr="002D33A9">
        <w:rPr>
          <w:rFonts w:ascii="Arial" w:hAnsi="Arial" w:cs="Arial"/>
          <w:b/>
          <w:bCs/>
          <w:color w:val="000000" w:themeColor="text1"/>
          <w:sz w:val="24"/>
          <w:szCs w:val="24"/>
        </w:rPr>
        <w:t>Reimagine Education Judge for Augmented Reality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 Education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 2018 and 2019, served as judge for Reimagine Education, a global competition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open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to educational innovators around the world hosted by the Wharton School of Business. </w:t>
      </w:r>
    </w:p>
    <w:sectPr w:rsidR="004976A3" w:rsidRPr="002D33A9" w:rsidSect="0078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1FC8"/>
    <w:multiLevelType w:val="hybridMultilevel"/>
    <w:tmpl w:val="493A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57D"/>
    <w:multiLevelType w:val="hybridMultilevel"/>
    <w:tmpl w:val="6B9A8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56"/>
    <w:rsid w:val="00003FC2"/>
    <w:rsid w:val="00050733"/>
    <w:rsid w:val="00062F8A"/>
    <w:rsid w:val="000956DE"/>
    <w:rsid w:val="001054FA"/>
    <w:rsid w:val="00121226"/>
    <w:rsid w:val="001361CD"/>
    <w:rsid w:val="001A18CE"/>
    <w:rsid w:val="001B4401"/>
    <w:rsid w:val="00206658"/>
    <w:rsid w:val="002D33A9"/>
    <w:rsid w:val="00321456"/>
    <w:rsid w:val="00326A5A"/>
    <w:rsid w:val="00326F3C"/>
    <w:rsid w:val="00431CF1"/>
    <w:rsid w:val="004976A3"/>
    <w:rsid w:val="006632BA"/>
    <w:rsid w:val="00663CC2"/>
    <w:rsid w:val="006766A5"/>
    <w:rsid w:val="00685156"/>
    <w:rsid w:val="006946C3"/>
    <w:rsid w:val="006B0466"/>
    <w:rsid w:val="006B56A1"/>
    <w:rsid w:val="006D5571"/>
    <w:rsid w:val="006F25A0"/>
    <w:rsid w:val="007514FB"/>
    <w:rsid w:val="0078777B"/>
    <w:rsid w:val="00867EB7"/>
    <w:rsid w:val="00890C6A"/>
    <w:rsid w:val="008E20C5"/>
    <w:rsid w:val="00997223"/>
    <w:rsid w:val="009E5DD6"/>
    <w:rsid w:val="00AA62CF"/>
    <w:rsid w:val="00B543B8"/>
    <w:rsid w:val="00B934AD"/>
    <w:rsid w:val="00BF7B9F"/>
    <w:rsid w:val="00C5172C"/>
    <w:rsid w:val="00CC2793"/>
    <w:rsid w:val="00CE03A5"/>
    <w:rsid w:val="00CE4630"/>
    <w:rsid w:val="00D9248F"/>
    <w:rsid w:val="00DB1BD3"/>
    <w:rsid w:val="00DB67FC"/>
    <w:rsid w:val="00E03184"/>
    <w:rsid w:val="00E2491B"/>
    <w:rsid w:val="00EA103D"/>
    <w:rsid w:val="00F1166B"/>
    <w:rsid w:val="00F43AFB"/>
    <w:rsid w:val="00F576BE"/>
    <w:rsid w:val="00F64F10"/>
    <w:rsid w:val="00FB162A"/>
    <w:rsid w:val="00FC6642"/>
    <w:rsid w:val="00FE2EA4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43E9"/>
  <w15:chartTrackingRefBased/>
  <w15:docId w15:val="{5D539E6D-2F95-1C47-ACF1-1C375D38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rsid w:val="00663CC2"/>
    <w:pPr>
      <w:keepNext/>
      <w:keepLines/>
      <w:tabs>
        <w:tab w:val="right" w:pos="8640"/>
      </w:tabs>
      <w:spacing w:after="100"/>
      <w:outlineLvl w:val="1"/>
    </w:pPr>
    <w:rPr>
      <w:rFonts w:asciiTheme="majorHAnsi" w:eastAsiaTheme="majorEastAsia" w:hAnsiTheme="majorHAnsi" w:cstheme="majorBidi"/>
      <w:bCs/>
      <w:color w:val="44546A" w:themeColor="text2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CC2"/>
    <w:pPr>
      <w:spacing w:after="180"/>
    </w:pPr>
    <w:rPr>
      <w:rFonts w:eastAsiaTheme="minorEastAsia"/>
      <w:color w:val="7F7F7F" w:themeColor="text1" w:themeTint="80"/>
      <w:sz w:val="18"/>
      <w:szCs w:val="22"/>
    </w:rPr>
  </w:style>
  <w:style w:type="character" w:customStyle="1" w:styleId="BodyTextChar">
    <w:name w:val="Body Text Char"/>
    <w:basedOn w:val="DefaultParagraphFont"/>
    <w:link w:val="BodyText"/>
    <w:rsid w:val="00663CC2"/>
    <w:rPr>
      <w:rFonts w:eastAsiaTheme="minorEastAsia"/>
      <w:color w:val="7F7F7F" w:themeColor="text1" w:themeTint="80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663CC2"/>
    <w:rPr>
      <w:rFonts w:asciiTheme="majorHAnsi" w:eastAsiaTheme="majorEastAsia" w:hAnsiTheme="majorHAnsi" w:cstheme="majorBidi"/>
      <w:bCs/>
      <w:color w:val="44546A" w:themeColor="text2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206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1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nier.com/product/labquest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ernier.com/products/go-dire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.si.edu/2T5urI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BA9F26-9A30-F944-B4EF-3F93BF1C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Daylene Long</cp:lastModifiedBy>
  <cp:revision>2</cp:revision>
  <dcterms:created xsi:type="dcterms:W3CDTF">2020-05-29T16:55:00Z</dcterms:created>
  <dcterms:modified xsi:type="dcterms:W3CDTF">2020-05-29T16:55:00Z</dcterms:modified>
</cp:coreProperties>
</file>